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3A" w:rsidRPr="004379E1" w:rsidRDefault="00091E3A" w:rsidP="00091E3A">
      <w:pPr>
        <w:pStyle w:val="Default"/>
        <w:jc w:val="center"/>
        <w:rPr>
          <w:i/>
          <w:sz w:val="28"/>
          <w:szCs w:val="28"/>
        </w:rPr>
      </w:pPr>
      <w:r w:rsidRPr="004379E1">
        <w:rPr>
          <w:rFonts w:asciiTheme="minorHAnsi" w:hAnsiTheme="minorHAnsi" w:cstheme="minorBidi"/>
          <w:b/>
          <w:bCs/>
          <w:i/>
          <w:color w:val="375421"/>
          <w:sz w:val="28"/>
          <w:szCs w:val="28"/>
        </w:rPr>
        <w:t>Reading</w:t>
      </w:r>
      <w:r w:rsidRPr="004379E1">
        <w:rPr>
          <w:i/>
          <w:sz w:val="28"/>
          <w:szCs w:val="28"/>
        </w:rPr>
        <w:t xml:space="preserve"> </w:t>
      </w:r>
      <w:r w:rsidRPr="004379E1">
        <w:rPr>
          <w:rFonts w:asciiTheme="minorHAnsi" w:hAnsiTheme="minorHAnsi" w:cstheme="minorBidi"/>
          <w:b/>
          <w:bCs/>
          <w:i/>
          <w:color w:val="375421"/>
          <w:sz w:val="28"/>
          <w:szCs w:val="28"/>
        </w:rPr>
        <w:t>the Tea Leaves:</w:t>
      </w:r>
    </w:p>
    <w:p w:rsidR="00091E3A" w:rsidRPr="004379E1" w:rsidRDefault="00091E3A" w:rsidP="00091E3A">
      <w:pPr>
        <w:jc w:val="center"/>
        <w:rPr>
          <w:b/>
          <w:bCs/>
          <w:i/>
          <w:color w:val="375421"/>
          <w:sz w:val="28"/>
          <w:szCs w:val="28"/>
        </w:rPr>
      </w:pPr>
      <w:r w:rsidRPr="004379E1">
        <w:rPr>
          <w:b/>
          <w:bCs/>
          <w:i/>
          <w:color w:val="375421"/>
          <w:sz w:val="28"/>
          <w:szCs w:val="28"/>
        </w:rPr>
        <w:t>Canvas Analytics and Using Student Feedback to Inform Teaching</w:t>
      </w:r>
    </w:p>
    <w:p w:rsidR="00F20B1B" w:rsidRDefault="00F20B1B" w:rsidP="00F20B1B">
      <w:pPr>
        <w:rPr>
          <w:rFonts w:ascii="Calibri" w:eastAsia="Calibri" w:hAnsi="Calibri" w:cs="Times New Roman"/>
        </w:rPr>
      </w:pPr>
    </w:p>
    <w:p w:rsidR="006C2BE0" w:rsidRDefault="006C2BE0" w:rsidP="00091E3A">
      <w:pPr>
        <w:jc w:val="center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584F871B" wp14:editId="443AD9F4">
            <wp:extent cx="3293672" cy="2193637"/>
            <wp:effectExtent l="0" t="0" r="2540" b="0"/>
            <wp:docPr id="3" name="Picture 3" descr="http://www.kimmikillzombie.killer-cosmetics.com/wp-content/uploads/2010/09/IMG_2376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mmikillzombie.killer-cosmetics.com/wp-content/uploads/2010/09/IMG_2376-1024x6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49" cy="219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3A" w:rsidRPr="00091E3A" w:rsidRDefault="00091E3A" w:rsidP="00091E3A">
      <w:pPr>
        <w:jc w:val="center"/>
        <w:rPr>
          <w:rFonts w:ascii="Calibri" w:eastAsia="Calibri" w:hAnsi="Calibri" w:cs="Times New Roman"/>
          <w:sz w:val="18"/>
          <w:szCs w:val="18"/>
        </w:rPr>
      </w:pPr>
      <w:r w:rsidRPr="00091E3A">
        <w:rPr>
          <w:rFonts w:ascii="Calibri" w:eastAsia="Calibri" w:hAnsi="Calibri" w:cs="Times New Roman"/>
          <w:sz w:val="18"/>
          <w:szCs w:val="18"/>
        </w:rPr>
        <w:t xml:space="preserve">Retrieved from </w:t>
      </w:r>
      <w:hyperlink r:id="rId6" w:history="1">
        <w:r w:rsidRPr="00091E3A">
          <w:rPr>
            <w:rStyle w:val="Hyperlink"/>
            <w:rFonts w:ascii="Calibri" w:eastAsia="Calibri" w:hAnsi="Calibri" w:cs="Times New Roman"/>
            <w:sz w:val="18"/>
            <w:szCs w:val="18"/>
          </w:rPr>
          <w:t>http://kimmikillzombie.killer-cosmetics.com/2010/09/adventures-in-tea-leaf-reading/</w:t>
        </w:r>
      </w:hyperlink>
      <w:r w:rsidRPr="00091E3A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D029B5" w:rsidRPr="00D029B5" w:rsidRDefault="00D029B5" w:rsidP="00F20B1B">
      <w:pPr>
        <w:rPr>
          <w:rFonts w:ascii="Calibri" w:eastAsia="Calibri" w:hAnsi="Calibri" w:cs="Times New Roman"/>
          <w:sz w:val="24"/>
          <w:szCs w:val="24"/>
        </w:rPr>
      </w:pPr>
      <w:r w:rsidRPr="00D029B5">
        <w:rPr>
          <w:rFonts w:ascii="Calibri" w:eastAsia="Calibri" w:hAnsi="Calibri" w:cs="Times New Roman"/>
          <w:sz w:val="24"/>
          <w:szCs w:val="24"/>
        </w:rPr>
        <w:t xml:space="preserve">Can start by logging into Canvas and then going to a sandbox. Much of this will be watch…but we like to have you in the lab so that you have the context and so that you can </w:t>
      </w:r>
    </w:p>
    <w:p w:rsidR="00F20B1B" w:rsidRPr="00463257" w:rsidRDefault="00F20B1B" w:rsidP="00F20B1B">
      <w:pPr>
        <w:rPr>
          <w:rFonts w:ascii="Calibri" w:eastAsia="Calibri" w:hAnsi="Calibri" w:cs="Times New Roman"/>
          <w:b/>
          <w:sz w:val="32"/>
          <w:szCs w:val="32"/>
        </w:rPr>
      </w:pPr>
      <w:r w:rsidRPr="00463257">
        <w:rPr>
          <w:rFonts w:ascii="Calibri" w:eastAsia="Calibri" w:hAnsi="Calibri" w:cs="Times New Roman"/>
          <w:b/>
          <w:sz w:val="32"/>
          <w:szCs w:val="32"/>
        </w:rPr>
        <w:t>How to read Tea Leaves (</w:t>
      </w:r>
      <w:proofErr w:type="spellStart"/>
      <w:r w:rsidRPr="00463257">
        <w:rPr>
          <w:rFonts w:ascii="Calibri" w:eastAsia="Calibri" w:hAnsi="Calibri" w:cs="Times New Roman"/>
          <w:b/>
          <w:sz w:val="32"/>
          <w:szCs w:val="32"/>
        </w:rPr>
        <w:t>Tasseo</w:t>
      </w:r>
      <w:r w:rsidR="006C2BE0">
        <w:rPr>
          <w:rFonts w:ascii="Calibri" w:eastAsia="Calibri" w:hAnsi="Calibri" w:cs="Times New Roman"/>
          <w:b/>
          <w:sz w:val="32"/>
          <w:szCs w:val="32"/>
        </w:rPr>
        <w:t>mancy</w:t>
      </w:r>
      <w:proofErr w:type="spellEnd"/>
      <w:r w:rsidRPr="00463257">
        <w:rPr>
          <w:rFonts w:ascii="Calibri" w:eastAsia="Calibri" w:hAnsi="Calibri" w:cs="Times New Roman"/>
          <w:b/>
          <w:sz w:val="32"/>
          <w:szCs w:val="32"/>
        </w:rPr>
        <w:t>)</w:t>
      </w:r>
    </w:p>
    <w:p w:rsidR="00F20B1B" w:rsidRDefault="00F20B1B" w:rsidP="00F20B1B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Make a cup of tea</w:t>
      </w:r>
      <w:r w:rsidR="00D029B5">
        <w:rPr>
          <w:rFonts w:ascii="Calibri" w:eastAsia="Calibri" w:hAnsi="Calibri" w:cs="Times New Roman"/>
        </w:rPr>
        <w:t xml:space="preserve"> from the finest leaves</w:t>
      </w:r>
    </w:p>
    <w:p w:rsidR="00F20B1B" w:rsidRDefault="00F20B1B" w:rsidP="00F20B1B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Steep your tea and quiet your mind</w:t>
      </w:r>
    </w:p>
    <w:p w:rsidR="00F20B1B" w:rsidRDefault="00F20B1B" w:rsidP="00F20B1B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Sip your tea while finding your focus</w:t>
      </w:r>
    </w:p>
    <w:p w:rsidR="005742E1" w:rsidRDefault="00F20B1B" w:rsidP="00F20B1B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Swirl </w:t>
      </w:r>
      <w:r w:rsidR="005742E1">
        <w:rPr>
          <w:rFonts w:ascii="Calibri" w:eastAsia="Calibri" w:hAnsi="Calibri" w:cs="Times New Roman"/>
        </w:rPr>
        <w:t>the remaining liquid</w:t>
      </w:r>
    </w:p>
    <w:p w:rsidR="00F20B1B" w:rsidRDefault="005742E1" w:rsidP="00F20B1B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Turn the cup</w:t>
      </w:r>
      <w:r w:rsidR="00F20B1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on the saucer turn 3 times clockwise</w:t>
      </w:r>
    </w:p>
    <w:p w:rsidR="00F20B1B" w:rsidRDefault="00F20B1B" w:rsidP="00F20B1B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Symbols and write them down</w:t>
      </w:r>
    </w:p>
    <w:p w:rsidR="00F20B1B" w:rsidRPr="00F20B1B" w:rsidRDefault="00D029B5" w:rsidP="00F20B1B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="001F60E9">
        <w:rPr>
          <w:rFonts w:ascii="Calibri" w:eastAsia="Calibri" w:hAnsi="Calibri" w:cs="Times New Roman"/>
        </w:rPr>
        <w:t xml:space="preserve">all a </w:t>
      </w:r>
      <w:proofErr w:type="spellStart"/>
      <w:r w:rsidR="001F60E9">
        <w:rPr>
          <w:rFonts w:ascii="Calibri" w:eastAsia="Calibri" w:hAnsi="Calibri" w:cs="Times New Roman"/>
        </w:rPr>
        <w:t>tasseographer</w:t>
      </w:r>
      <w:proofErr w:type="spellEnd"/>
      <w:r>
        <w:rPr>
          <w:rFonts w:ascii="Calibri" w:eastAsia="Calibri" w:hAnsi="Calibri" w:cs="Times New Roman"/>
        </w:rPr>
        <w:t xml:space="preserve"> to interpret or make your own up</w:t>
      </w:r>
    </w:p>
    <w:p w:rsidR="00D029B5" w:rsidRPr="00D029B5" w:rsidRDefault="00D029B5" w:rsidP="00D029B5">
      <w:pPr>
        <w:rPr>
          <w:rFonts w:ascii="Calibri" w:eastAsia="Calibri" w:hAnsi="Calibri" w:cs="Times New Roman"/>
          <w:b/>
          <w:sz w:val="32"/>
          <w:szCs w:val="32"/>
        </w:rPr>
      </w:pPr>
      <w:r w:rsidRPr="00D029B5">
        <w:rPr>
          <w:rFonts w:ascii="Calibri" w:eastAsia="Calibri" w:hAnsi="Calibri" w:cs="Times New Roman"/>
          <w:b/>
          <w:sz w:val="32"/>
          <w:szCs w:val="32"/>
        </w:rPr>
        <w:lastRenderedPageBreak/>
        <w:t>Classroom Assessment Techniques</w:t>
      </w:r>
    </w:p>
    <w:p w:rsidR="00D029B5" w:rsidRDefault="00D029B5" w:rsidP="00F20B1B">
      <w:pPr>
        <w:rPr>
          <w:rFonts w:ascii="Calibri" w:eastAsia="Calibri" w:hAnsi="Calibri" w:cs="Times New Roman"/>
          <w:b/>
          <w:sz w:val="28"/>
          <w:szCs w:val="28"/>
        </w:rPr>
      </w:pPr>
    </w:p>
    <w:p w:rsidR="00F20B1B" w:rsidRDefault="009D363D" w:rsidP="00F20B1B">
      <w:pPr>
        <w:rPr>
          <w:rFonts w:ascii="Calibri" w:eastAsia="Calibri" w:hAnsi="Calibri" w:cs="Times New Roman"/>
        </w:rPr>
      </w:pPr>
      <w:r w:rsidRPr="00D029B5">
        <w:rPr>
          <w:rFonts w:ascii="Calibri" w:eastAsia="Calibri" w:hAnsi="Calibri" w:cs="Times New Roman"/>
          <w:b/>
          <w:sz w:val="24"/>
          <w:szCs w:val="24"/>
        </w:rPr>
        <w:t>CATS:</w:t>
      </w:r>
      <w:r>
        <w:rPr>
          <w:rFonts w:ascii="Calibri" w:eastAsia="Calibri" w:hAnsi="Calibri" w:cs="Times New Roman"/>
        </w:rPr>
        <w:t xml:space="preserve">  </w:t>
      </w:r>
      <w:hyperlink r:id="rId7" w:history="1">
        <w:r w:rsidRPr="00080FD3">
          <w:rPr>
            <w:rStyle w:val="Hyperlink"/>
            <w:rFonts w:ascii="Calibri" w:eastAsia="Calibri" w:hAnsi="Calibri" w:cs="Times New Roman"/>
          </w:rPr>
          <w:t>https://cft.vanderbilt.edu/guides-sub-pages/cats/</w:t>
        </w:r>
      </w:hyperlink>
    </w:p>
    <w:p w:rsidR="00EB4235" w:rsidRDefault="005742E1" w:rsidP="00091E3A">
      <w:pPr>
        <w:jc w:val="center"/>
        <w:rPr>
          <w:rFonts w:ascii="Calibri" w:eastAsia="Calibri" w:hAnsi="Calibri" w:cs="Times New Roman"/>
          <w:b/>
        </w:rPr>
      </w:pPr>
      <w:r>
        <w:rPr>
          <w:noProof/>
        </w:rPr>
        <w:drawing>
          <wp:inline distT="0" distB="0" distL="0" distR="0" wp14:anchorId="32DF3A6C" wp14:editId="0B55F9C6">
            <wp:extent cx="4323994" cy="2536067"/>
            <wp:effectExtent l="0" t="0" r="635" b="0"/>
            <wp:docPr id="2" name="Picture 2" descr="http://img.thesun.co.uk/multimedia/archive/00643/cat1_682_64339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thesun.co.uk/multimedia/archive/00643/cat1_682_643397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892" cy="254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3A" w:rsidRDefault="00091E3A" w:rsidP="00463257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Retrieved from: </w:t>
      </w:r>
      <w:hyperlink r:id="rId9" w:history="1">
        <w:r w:rsidRPr="00080FD3">
          <w:rPr>
            <w:rStyle w:val="Hyperlink"/>
            <w:rFonts w:ascii="Calibri" w:eastAsia="Calibri" w:hAnsi="Calibri" w:cs="Times New Roman"/>
            <w:b/>
          </w:rPr>
          <w:t>http://molempire.com/2011/10/02/lolcats-become-house-cats/</w:t>
        </w:r>
      </w:hyperlink>
      <w:r>
        <w:rPr>
          <w:rFonts w:ascii="Calibri" w:eastAsia="Calibri" w:hAnsi="Calibri" w:cs="Times New Roman"/>
          <w:b/>
        </w:rPr>
        <w:t xml:space="preserve"> </w:t>
      </w:r>
    </w:p>
    <w:p w:rsidR="009D363D" w:rsidRDefault="009D363D" w:rsidP="00463257">
      <w:pPr>
        <w:rPr>
          <w:rFonts w:ascii="Calibri" w:eastAsia="Calibri" w:hAnsi="Calibri" w:cs="Times New Roman"/>
        </w:rPr>
      </w:pPr>
    </w:p>
    <w:p w:rsidR="00320E34" w:rsidRPr="00091E3A" w:rsidRDefault="009D363D" w:rsidP="00091E3A">
      <w:pPr>
        <w:pStyle w:val="ListParagraph"/>
        <w:numPr>
          <w:ilvl w:val="0"/>
          <w:numId w:val="8"/>
        </w:numPr>
        <w:rPr>
          <w:rFonts w:ascii="Calibri" w:eastAsia="Calibri" w:hAnsi="Calibri" w:cs="Times New Roman"/>
        </w:rPr>
      </w:pPr>
      <w:r w:rsidRPr="00091E3A">
        <w:rPr>
          <w:rFonts w:ascii="Calibri" w:eastAsia="Calibri" w:hAnsi="Calibri" w:cs="Times New Roman"/>
          <w:b/>
        </w:rPr>
        <w:t xml:space="preserve">The </w:t>
      </w:r>
      <w:r w:rsidR="001F60E9" w:rsidRPr="00091E3A">
        <w:rPr>
          <w:rFonts w:ascii="Calibri" w:eastAsia="Calibri" w:hAnsi="Calibri" w:cs="Times New Roman"/>
          <w:b/>
        </w:rPr>
        <w:t>SII</w:t>
      </w:r>
      <w:r w:rsidR="00320E34" w:rsidRPr="00091E3A">
        <w:rPr>
          <w:rFonts w:ascii="Calibri" w:eastAsia="Calibri" w:hAnsi="Calibri" w:cs="Times New Roman"/>
          <w:b/>
        </w:rPr>
        <w:br/>
      </w:r>
      <w:r w:rsidR="00320E34" w:rsidRPr="00091E3A">
        <w:rPr>
          <w:rFonts w:ascii="Calibri" w:eastAsia="Calibri" w:hAnsi="Calibri" w:cs="Times New Roman"/>
        </w:rPr>
        <w:t>The SII is a process that helps people learn from experience and give feedback. It is a model that you can use to have students’ assess their own performance, their peer’s performance or your performance.</w:t>
      </w:r>
    </w:p>
    <w:p w:rsidR="00320E34" w:rsidRDefault="00320E34" w:rsidP="0046325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Write down:  Strengths – a strength is an action that produces a desirable outcome or benefit (What is it, How is it a strength and Why </w:t>
      </w:r>
      <w:proofErr w:type="gramStart"/>
      <w:r>
        <w:rPr>
          <w:rFonts w:ascii="Calibri" w:eastAsia="Calibri" w:hAnsi="Calibri" w:cs="Times New Roman"/>
        </w:rPr>
        <w:t>does that matter</w:t>
      </w:r>
      <w:proofErr w:type="gramEnd"/>
      <w:r>
        <w:rPr>
          <w:rFonts w:ascii="Calibri" w:eastAsia="Calibri" w:hAnsi="Calibri" w:cs="Times New Roman"/>
        </w:rPr>
        <w:t xml:space="preserve">) </w:t>
      </w:r>
    </w:p>
    <w:p w:rsidR="00320E34" w:rsidRDefault="00320E34" w:rsidP="0046325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Improvement</w:t>
      </w:r>
      <w:r w:rsidR="000920BD">
        <w:rPr>
          <w:rFonts w:ascii="Calibri" w:eastAsia="Calibri" w:hAnsi="Calibri" w:cs="Times New Roman"/>
        </w:rPr>
        <w:t xml:space="preserve">—an action that you take in the future to produce a better result in the future. (What are the issues?  What is the new goal and how can it be achieved? What is the plan to achieve the goal? </w:t>
      </w:r>
    </w:p>
    <w:p w:rsidR="000920BD" w:rsidRDefault="000920BD" w:rsidP="0046325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ab/>
        <w:t>Insight—</w:t>
      </w:r>
      <w:proofErr w:type="gramStart"/>
      <w:r>
        <w:rPr>
          <w:rFonts w:ascii="Calibri" w:eastAsia="Calibri" w:hAnsi="Calibri" w:cs="Times New Roman"/>
        </w:rPr>
        <w:t>Is</w:t>
      </w:r>
      <w:proofErr w:type="gramEnd"/>
      <w:r>
        <w:rPr>
          <w:rFonts w:ascii="Calibri" w:eastAsia="Calibri" w:hAnsi="Calibri" w:cs="Times New Roman"/>
        </w:rPr>
        <w:t xml:space="preserve"> a new recognition or understanding about something. AHA—</w:t>
      </w:r>
      <w:proofErr w:type="gramStart"/>
      <w:r>
        <w:rPr>
          <w:rFonts w:ascii="Calibri" w:eastAsia="Calibri" w:hAnsi="Calibri" w:cs="Times New Roman"/>
        </w:rPr>
        <w:t>What</w:t>
      </w:r>
      <w:proofErr w:type="gramEnd"/>
      <w:r>
        <w:rPr>
          <w:rFonts w:ascii="Calibri" w:eastAsia="Calibri" w:hAnsi="Calibri" w:cs="Times New Roman"/>
        </w:rPr>
        <w:t xml:space="preserve"> new idea came to you? What is the meaning of the new idea? How can this be applied generally across contexts. </w:t>
      </w:r>
    </w:p>
    <w:p w:rsidR="009D363D" w:rsidRDefault="009D363D" w:rsidP="0046325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Reference:  </w:t>
      </w:r>
      <w:hyperlink r:id="rId10" w:history="1">
        <w:r w:rsidRPr="00080FD3">
          <w:rPr>
            <w:rStyle w:val="Hyperlink"/>
            <w:rFonts w:ascii="Calibri" w:eastAsia="Calibri" w:hAnsi="Calibri" w:cs="Times New Roman"/>
          </w:rPr>
          <w:t>http://connect-learning-system.wikidot.com/sii</w:t>
        </w:r>
      </w:hyperlink>
    </w:p>
    <w:p w:rsidR="009D363D" w:rsidRPr="00091E3A" w:rsidRDefault="001F60E9" w:rsidP="00091E3A">
      <w:pPr>
        <w:pStyle w:val="ListParagraph"/>
        <w:numPr>
          <w:ilvl w:val="0"/>
          <w:numId w:val="8"/>
        </w:numPr>
        <w:rPr>
          <w:rFonts w:ascii="Calibri" w:eastAsia="Calibri" w:hAnsi="Calibri" w:cs="Times New Roman"/>
          <w:b/>
        </w:rPr>
      </w:pPr>
      <w:r w:rsidRPr="00091E3A">
        <w:rPr>
          <w:rFonts w:ascii="Calibri" w:eastAsia="Calibri" w:hAnsi="Calibri" w:cs="Times New Roman"/>
          <w:b/>
        </w:rPr>
        <w:t>Muddiest Point</w:t>
      </w:r>
      <w:r w:rsidR="009D363D" w:rsidRPr="00091E3A">
        <w:rPr>
          <w:rFonts w:ascii="Calibri" w:eastAsia="Calibri" w:hAnsi="Calibri" w:cs="Times New Roman"/>
          <w:b/>
        </w:rPr>
        <w:br/>
      </w:r>
      <w:r w:rsidR="009D363D" w:rsidRPr="00091E3A">
        <w:rPr>
          <w:rFonts w:ascii="Calibri" w:eastAsia="Calibri" w:hAnsi="Calibri" w:cs="Times New Roman"/>
        </w:rPr>
        <w:t xml:space="preserve">Technique developed by Frederick </w:t>
      </w:r>
      <w:proofErr w:type="spellStart"/>
      <w:r w:rsidR="009D363D" w:rsidRPr="00091E3A">
        <w:rPr>
          <w:rFonts w:ascii="Calibri" w:eastAsia="Calibri" w:hAnsi="Calibri" w:cs="Times New Roman"/>
        </w:rPr>
        <w:t>Mosteller</w:t>
      </w:r>
      <w:proofErr w:type="spellEnd"/>
      <w:r w:rsidR="009D363D" w:rsidRPr="00091E3A">
        <w:rPr>
          <w:rFonts w:ascii="Calibri" w:eastAsia="Calibri" w:hAnsi="Calibri" w:cs="Times New Roman"/>
        </w:rPr>
        <w:t xml:space="preserve"> of Harvard in 1989. Asks students to record the thing that is least clear in a course or session.</w:t>
      </w:r>
      <w:r w:rsidR="009D363D" w:rsidRPr="00091E3A">
        <w:rPr>
          <w:rFonts w:ascii="Calibri" w:eastAsia="Calibri" w:hAnsi="Calibri" w:cs="Times New Roman"/>
          <w:b/>
        </w:rPr>
        <w:t xml:space="preserve"> </w:t>
      </w:r>
    </w:p>
    <w:p w:rsidR="00B95038" w:rsidRDefault="00B95038" w:rsidP="00B95038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 w:rsidRPr="00B95038">
        <w:rPr>
          <w:rFonts w:ascii="Calibri" w:eastAsia="Calibri" w:hAnsi="Calibri" w:cs="Times New Roman"/>
        </w:rPr>
        <w:t>Determine what you want feedback on</w:t>
      </w:r>
    </w:p>
    <w:p w:rsidR="00B95038" w:rsidRDefault="00B95038" w:rsidP="00B95038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 w:rsidRPr="00B95038">
        <w:rPr>
          <w:rFonts w:ascii="Calibri" w:eastAsia="Calibri" w:hAnsi="Calibri" w:cs="Times New Roman"/>
        </w:rPr>
        <w:t>Let students know what you are going to do with their responses</w:t>
      </w:r>
    </w:p>
    <w:p w:rsidR="00B95038" w:rsidRPr="00B95038" w:rsidRDefault="00B95038" w:rsidP="00B95038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 w:rsidRPr="00B95038">
        <w:rPr>
          <w:rFonts w:ascii="Calibri" w:eastAsia="Calibri" w:hAnsi="Calibri" w:cs="Times New Roman"/>
        </w:rPr>
        <w:t>Start next class with summary</w:t>
      </w:r>
    </w:p>
    <w:p w:rsidR="00B95038" w:rsidRDefault="00B95038" w:rsidP="00EB423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Reference: </w:t>
      </w:r>
      <w:hyperlink r:id="rId11" w:history="1">
        <w:r w:rsidRPr="00080FD3">
          <w:rPr>
            <w:rStyle w:val="Hyperlink"/>
            <w:rFonts w:ascii="Calibri" w:eastAsia="Calibri" w:hAnsi="Calibri" w:cs="Times New Roman"/>
          </w:rPr>
          <w:t>http://www.unl.edu/gradstudies/current/teaching/muddy</w:t>
        </w:r>
      </w:hyperlink>
      <w:r>
        <w:rPr>
          <w:rFonts w:ascii="Calibri" w:eastAsia="Calibri" w:hAnsi="Calibri" w:cs="Times New Roman"/>
        </w:rPr>
        <w:t xml:space="preserve"> </w:t>
      </w:r>
    </w:p>
    <w:p w:rsidR="00B95038" w:rsidRPr="00091E3A" w:rsidRDefault="001F60E9" w:rsidP="00091E3A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b/>
        </w:rPr>
      </w:pPr>
      <w:r w:rsidRPr="00091E3A">
        <w:rPr>
          <w:rFonts w:ascii="Calibri" w:eastAsia="Calibri" w:hAnsi="Calibri" w:cs="Times New Roman"/>
          <w:b/>
        </w:rPr>
        <w:t>One Minute Paper</w:t>
      </w:r>
    </w:p>
    <w:p w:rsidR="005F2D8D" w:rsidRDefault="005F2D8D" w:rsidP="00EB4235">
      <w:pPr>
        <w:rPr>
          <w:rFonts w:ascii="Calibri" w:eastAsia="Calibri" w:hAnsi="Calibri" w:cs="Times New Roman"/>
        </w:rPr>
      </w:pPr>
      <w:r w:rsidRPr="005F2D8D">
        <w:rPr>
          <w:rFonts w:ascii="Calibri" w:eastAsia="Calibri" w:hAnsi="Calibri" w:cs="Times New Roman"/>
        </w:rPr>
        <w:t>A short writing activity in response to an instructor posed question. It can provide the instructor feedback about student learning, metacognition or perception of instruction</w:t>
      </w:r>
    </w:p>
    <w:p w:rsidR="00EB4235" w:rsidRDefault="005F2D8D" w:rsidP="00EB423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Reference:  </w:t>
      </w:r>
      <w:hyperlink r:id="rId12" w:history="1">
        <w:r w:rsidRPr="00080FD3">
          <w:rPr>
            <w:rStyle w:val="Hyperlink"/>
            <w:rFonts w:ascii="Calibri" w:eastAsia="Calibri" w:hAnsi="Calibri" w:cs="Times New Roman"/>
          </w:rPr>
          <w:t>http://oncourseworkshop.com/self-awareness/one-minute-paper/</w:t>
        </w:r>
      </w:hyperlink>
    </w:p>
    <w:p w:rsidR="00F20B1B" w:rsidRPr="00091E3A" w:rsidRDefault="001F60E9" w:rsidP="00091E3A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b/>
        </w:rPr>
      </w:pPr>
      <w:r w:rsidRPr="00091E3A">
        <w:rPr>
          <w:rFonts w:ascii="Calibri" w:eastAsia="Calibri" w:hAnsi="Calibri" w:cs="Times New Roman"/>
          <w:b/>
        </w:rPr>
        <w:t>Guided/Reflective Journal</w:t>
      </w:r>
    </w:p>
    <w:p w:rsidR="00B95038" w:rsidRDefault="00013A04" w:rsidP="00EB423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 recording of ideas, thoughts and experiences, as well as reflections and insights students have in the learning process. </w:t>
      </w:r>
      <w:r w:rsidR="0003231E">
        <w:rPr>
          <w:rFonts w:ascii="Calibri" w:eastAsia="Calibri" w:hAnsi="Calibri" w:cs="Times New Roman"/>
        </w:rPr>
        <w:t xml:space="preserve">Does not have to be a graded exercise and can include reflection both on learning and teaching. Can be structured or unstructured, but it needs clear guidelines.  </w:t>
      </w:r>
    </w:p>
    <w:p w:rsidR="00013A04" w:rsidRDefault="0003231E" w:rsidP="00EB423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Reference: </w:t>
      </w:r>
      <w:hyperlink r:id="rId13" w:history="1">
        <w:r w:rsidR="00013A04" w:rsidRPr="00080FD3">
          <w:rPr>
            <w:rStyle w:val="Hyperlink"/>
            <w:rFonts w:ascii="Calibri" w:eastAsia="Calibri" w:hAnsi="Calibri" w:cs="Times New Roman"/>
          </w:rPr>
          <w:t>http://ar.cetl.hku.hk/am_rj.htm</w:t>
        </w:r>
      </w:hyperlink>
    </w:p>
    <w:p w:rsidR="00B95038" w:rsidRPr="00091E3A" w:rsidRDefault="00B95038" w:rsidP="00091E3A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b/>
        </w:rPr>
      </w:pPr>
      <w:r w:rsidRPr="00091E3A">
        <w:rPr>
          <w:rFonts w:ascii="Calibri" w:eastAsia="Calibri" w:hAnsi="Calibri" w:cs="Times New Roman"/>
          <w:b/>
        </w:rPr>
        <w:t>Exam Wrappers</w:t>
      </w:r>
    </w:p>
    <w:p w:rsidR="006C261C" w:rsidRDefault="0003231E">
      <w:r>
        <w:t xml:space="preserve">Learning from the test. Usually an exam wrapper asks a student what he/she did to prepare, </w:t>
      </w:r>
      <w:r w:rsidR="00D029B5">
        <w:t>analyze the questions that they got wrong, identify strategies that they should have employed and then develop a plan for success.</w:t>
      </w:r>
    </w:p>
    <w:p w:rsidR="00D029B5" w:rsidRDefault="00D029B5">
      <w:hyperlink r:id="rId14" w:history="1">
        <w:r w:rsidRPr="00080FD3">
          <w:rPr>
            <w:rStyle w:val="Hyperlink"/>
          </w:rPr>
          <w:t>http://www.duq.edu/about/centers-and-institutes/center-for-teaching-excellence/teaching-and-learning/exam-wrappers</w:t>
        </w:r>
      </w:hyperlink>
    </w:p>
    <w:p w:rsidR="00091E3A" w:rsidRDefault="00091E3A" w:rsidP="00EB4235">
      <w:pPr>
        <w:rPr>
          <w:rFonts w:ascii="Calibri" w:eastAsia="Calibri" w:hAnsi="Calibri" w:cs="Times New Roman"/>
          <w:b/>
          <w:sz w:val="28"/>
          <w:szCs w:val="28"/>
        </w:rPr>
      </w:pPr>
    </w:p>
    <w:p w:rsidR="00EB4235" w:rsidRPr="00463257" w:rsidRDefault="00D029B5" w:rsidP="00EB4235">
      <w:pPr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lastRenderedPageBreak/>
        <w:t>Quiz/Surveys</w:t>
      </w:r>
      <w:r w:rsidR="00EB4235" w:rsidRPr="00463257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EB4235" w:rsidRDefault="00EB4235" w:rsidP="00EB423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Survey Settings (Graded/Ungraded, Keep Submission Anonymous</w:t>
      </w:r>
      <w:proofErr w:type="gramStart"/>
      <w:r>
        <w:rPr>
          <w:rFonts w:ascii="Calibri" w:eastAsia="Calibri" w:hAnsi="Calibri" w:cs="Times New Roman"/>
        </w:rPr>
        <w:t>)</w:t>
      </w:r>
      <w:proofErr w:type="gramEnd"/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Entering Questions (show how to enter drop downs)</w:t>
      </w:r>
      <w:r>
        <w:rPr>
          <w:rFonts w:ascii="Calibri" w:eastAsia="Calibri" w:hAnsi="Calibri" w:cs="Times New Roman"/>
        </w:rPr>
        <w:br/>
        <w:t>Survey Statistics (export file from ARH 2000)</w:t>
      </w:r>
      <w:r>
        <w:rPr>
          <w:rFonts w:ascii="Calibri" w:eastAsia="Calibri" w:hAnsi="Calibri" w:cs="Times New Roman"/>
        </w:rPr>
        <w:br/>
        <w:t xml:space="preserve">Bonus: </w:t>
      </w:r>
      <w:r w:rsidR="00D029B5">
        <w:rPr>
          <w:rFonts w:ascii="Calibri" w:eastAsia="Calibri" w:hAnsi="Calibri" w:cs="Times New Roman"/>
        </w:rPr>
        <w:t>How to give an Extra Credit quiz in Canvas</w:t>
      </w:r>
    </w:p>
    <w:p w:rsidR="00D029B5" w:rsidRDefault="00D029B5" w:rsidP="0099080C">
      <w:pPr>
        <w:shd w:val="clear" w:color="auto" w:fill="FFFFFF"/>
        <w:spacing w:before="15" w:after="0" w:line="252" w:lineRule="atLeast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DO:  Practice setting up Likert like question in Canvas</w:t>
      </w:r>
    </w:p>
    <w:p w:rsidR="0099080C" w:rsidRPr="00320E34" w:rsidRDefault="0099080C" w:rsidP="0099080C">
      <w:pPr>
        <w:shd w:val="clear" w:color="auto" w:fill="FFFFFF"/>
        <w:spacing w:before="15" w:after="0" w:line="252" w:lineRule="atLeast"/>
        <w:textAlignment w:val="baseline"/>
        <w:rPr>
          <w:rFonts w:ascii="Verdana" w:eastAsia="Times New Roman" w:hAnsi="Verdana" w:cs="Times New Roman"/>
          <w:color w:val="424545"/>
          <w:sz w:val="18"/>
          <w:szCs w:val="18"/>
        </w:rPr>
      </w:pPr>
      <w:r>
        <w:rPr>
          <w:rFonts w:ascii="Calibri" w:eastAsia="Calibri" w:hAnsi="Calibri" w:cs="Times New Roman"/>
        </w:rPr>
        <w:t xml:space="preserve">How familiar are you with </w:t>
      </w:r>
      <w:proofErr w:type="spellStart"/>
      <w:r>
        <w:rPr>
          <w:rFonts w:ascii="Calibri" w:eastAsia="Calibri" w:hAnsi="Calibri" w:cs="Times New Roman"/>
        </w:rPr>
        <w:t>Tasseography</w:t>
      </w:r>
      <w:proofErr w:type="spellEnd"/>
      <w:r>
        <w:rPr>
          <w:rFonts w:ascii="Calibri" w:eastAsia="Calibri" w:hAnsi="Calibri" w:cs="Times New Roman"/>
        </w:rPr>
        <w:br/>
      </w:r>
      <w:r>
        <w:rPr>
          <w:rFonts w:ascii="Verdana" w:eastAsia="Times New Roman" w:hAnsi="Verdana" w:cs="Times New Roman"/>
          <w:color w:val="424545"/>
          <w:sz w:val="18"/>
          <w:szCs w:val="18"/>
        </w:rPr>
        <w:t xml:space="preserve">1. </w:t>
      </w:r>
      <w:r w:rsidRPr="00320E34">
        <w:rPr>
          <w:rFonts w:ascii="Verdana" w:eastAsia="Times New Roman" w:hAnsi="Verdana" w:cs="Times New Roman"/>
          <w:color w:val="424545"/>
          <w:sz w:val="18"/>
          <w:szCs w:val="18"/>
        </w:rPr>
        <w:t>I have never heard of it.</w:t>
      </w:r>
    </w:p>
    <w:p w:rsidR="0099080C" w:rsidRPr="00320E34" w:rsidRDefault="0099080C" w:rsidP="0099080C">
      <w:pPr>
        <w:shd w:val="clear" w:color="auto" w:fill="FFFFFF"/>
        <w:spacing w:before="15" w:after="0" w:line="252" w:lineRule="atLeast"/>
        <w:textAlignment w:val="baseline"/>
        <w:rPr>
          <w:rFonts w:ascii="Verdana" w:eastAsia="Times New Roman" w:hAnsi="Verdana" w:cs="Times New Roman"/>
          <w:color w:val="424545"/>
          <w:sz w:val="18"/>
          <w:szCs w:val="18"/>
        </w:rPr>
      </w:pPr>
      <w:r>
        <w:rPr>
          <w:rFonts w:ascii="Verdana" w:eastAsia="Times New Roman" w:hAnsi="Verdana" w:cs="Times New Roman"/>
          <w:color w:val="424545"/>
          <w:sz w:val="18"/>
          <w:szCs w:val="18"/>
        </w:rPr>
        <w:t xml:space="preserve">2. </w:t>
      </w:r>
      <w:r w:rsidRPr="00320E34">
        <w:rPr>
          <w:rFonts w:ascii="Verdana" w:eastAsia="Times New Roman" w:hAnsi="Verdana" w:cs="Times New Roman"/>
          <w:color w:val="424545"/>
          <w:sz w:val="18"/>
          <w:szCs w:val="18"/>
        </w:rPr>
        <w:t>I have heard of it, but don't know what it is.</w:t>
      </w:r>
    </w:p>
    <w:p w:rsidR="0099080C" w:rsidRPr="00320E34" w:rsidRDefault="0099080C" w:rsidP="0099080C">
      <w:pPr>
        <w:shd w:val="clear" w:color="auto" w:fill="FFFFFF"/>
        <w:spacing w:before="15" w:after="0" w:line="252" w:lineRule="atLeast"/>
        <w:textAlignment w:val="baseline"/>
        <w:rPr>
          <w:rFonts w:ascii="Verdana" w:eastAsia="Times New Roman" w:hAnsi="Verdana" w:cs="Times New Roman"/>
          <w:color w:val="424545"/>
          <w:sz w:val="18"/>
          <w:szCs w:val="18"/>
        </w:rPr>
      </w:pPr>
      <w:r>
        <w:rPr>
          <w:rFonts w:ascii="Verdana" w:eastAsia="Times New Roman" w:hAnsi="Verdana" w:cs="Times New Roman"/>
          <w:color w:val="424545"/>
          <w:sz w:val="18"/>
          <w:szCs w:val="18"/>
        </w:rPr>
        <w:t xml:space="preserve">3. </w:t>
      </w:r>
      <w:r w:rsidRPr="00320E34">
        <w:rPr>
          <w:rFonts w:ascii="Verdana" w:eastAsia="Times New Roman" w:hAnsi="Verdana" w:cs="Times New Roman"/>
          <w:color w:val="424545"/>
          <w:sz w:val="18"/>
          <w:szCs w:val="18"/>
        </w:rPr>
        <w:t xml:space="preserve">I have some idea of what it is, but </w:t>
      </w:r>
      <w:r>
        <w:rPr>
          <w:rFonts w:ascii="Verdana" w:eastAsia="Times New Roman" w:hAnsi="Verdana" w:cs="Times New Roman"/>
          <w:color w:val="424545"/>
          <w:sz w:val="18"/>
          <w:szCs w:val="18"/>
        </w:rPr>
        <w:t>I am really not sure</w:t>
      </w:r>
    </w:p>
    <w:p w:rsidR="0099080C" w:rsidRPr="00320E34" w:rsidRDefault="0099080C" w:rsidP="0099080C">
      <w:pPr>
        <w:shd w:val="clear" w:color="auto" w:fill="FFFFFF"/>
        <w:spacing w:before="15" w:after="0" w:line="252" w:lineRule="atLeast"/>
        <w:textAlignment w:val="baseline"/>
        <w:rPr>
          <w:rFonts w:ascii="Verdana" w:eastAsia="Times New Roman" w:hAnsi="Verdana" w:cs="Times New Roman"/>
          <w:color w:val="424545"/>
          <w:sz w:val="18"/>
          <w:szCs w:val="18"/>
        </w:rPr>
      </w:pPr>
      <w:r>
        <w:rPr>
          <w:rFonts w:ascii="Verdana" w:eastAsia="Times New Roman" w:hAnsi="Verdana" w:cs="Times New Roman"/>
          <w:color w:val="424545"/>
          <w:sz w:val="18"/>
          <w:szCs w:val="18"/>
        </w:rPr>
        <w:t xml:space="preserve">4, </w:t>
      </w:r>
      <w:r w:rsidRPr="00320E34">
        <w:rPr>
          <w:rFonts w:ascii="Verdana" w:eastAsia="Times New Roman" w:hAnsi="Verdana" w:cs="Times New Roman"/>
          <w:color w:val="424545"/>
          <w:sz w:val="18"/>
          <w:szCs w:val="18"/>
        </w:rPr>
        <w:t xml:space="preserve">I know what it is and could explain </w:t>
      </w:r>
      <w:r>
        <w:rPr>
          <w:rFonts w:ascii="Verdana" w:eastAsia="Times New Roman" w:hAnsi="Verdana" w:cs="Times New Roman"/>
          <w:color w:val="424545"/>
          <w:sz w:val="18"/>
          <w:szCs w:val="18"/>
        </w:rPr>
        <w:t>how to do one</w:t>
      </w:r>
    </w:p>
    <w:p w:rsidR="0099080C" w:rsidRPr="00320E34" w:rsidRDefault="0099080C" w:rsidP="0099080C">
      <w:pPr>
        <w:shd w:val="clear" w:color="auto" w:fill="FFFFFF"/>
        <w:spacing w:before="15" w:after="0" w:line="252" w:lineRule="atLeast"/>
        <w:textAlignment w:val="baseline"/>
        <w:rPr>
          <w:rFonts w:ascii="Verdana" w:eastAsia="Times New Roman" w:hAnsi="Verdana" w:cs="Times New Roman"/>
          <w:color w:val="424545"/>
          <w:sz w:val="18"/>
          <w:szCs w:val="18"/>
        </w:rPr>
      </w:pPr>
      <w:r>
        <w:rPr>
          <w:rFonts w:ascii="Verdana" w:eastAsia="Times New Roman" w:hAnsi="Verdana" w:cs="Times New Roman"/>
          <w:color w:val="424545"/>
          <w:sz w:val="18"/>
          <w:szCs w:val="18"/>
        </w:rPr>
        <w:t xml:space="preserve">5. </w:t>
      </w:r>
      <w:r w:rsidRPr="00320E34">
        <w:rPr>
          <w:rFonts w:ascii="Verdana" w:eastAsia="Times New Roman" w:hAnsi="Verdana" w:cs="Times New Roman"/>
          <w:color w:val="424545"/>
          <w:sz w:val="18"/>
          <w:szCs w:val="18"/>
        </w:rPr>
        <w:t xml:space="preserve">I </w:t>
      </w:r>
      <w:r>
        <w:rPr>
          <w:rFonts w:ascii="Verdana" w:eastAsia="Times New Roman" w:hAnsi="Verdana" w:cs="Times New Roman"/>
          <w:color w:val="424545"/>
          <w:sz w:val="18"/>
          <w:szCs w:val="18"/>
        </w:rPr>
        <w:t xml:space="preserve">have acted as a </w:t>
      </w:r>
      <w:proofErr w:type="spellStart"/>
      <w:r>
        <w:rPr>
          <w:rFonts w:ascii="Verdana" w:eastAsia="Times New Roman" w:hAnsi="Verdana" w:cs="Times New Roman"/>
          <w:color w:val="424545"/>
          <w:sz w:val="18"/>
          <w:szCs w:val="18"/>
        </w:rPr>
        <w:t>tasseographer</w:t>
      </w:r>
      <w:proofErr w:type="spellEnd"/>
    </w:p>
    <w:p w:rsidR="00EB4235" w:rsidRDefault="00EB4235" w:rsidP="00EB4235">
      <w:pPr>
        <w:rPr>
          <w:rFonts w:ascii="Calibri" w:eastAsia="Calibri" w:hAnsi="Calibri" w:cs="Times New Roman"/>
          <w:b/>
        </w:rPr>
      </w:pPr>
    </w:p>
    <w:p w:rsidR="00EB4235" w:rsidRDefault="00EB4235">
      <w:pPr>
        <w:rPr>
          <w:b/>
          <w:sz w:val="28"/>
          <w:szCs w:val="28"/>
        </w:rPr>
      </w:pPr>
      <w:r w:rsidRPr="00EB4235">
        <w:rPr>
          <w:b/>
          <w:sz w:val="28"/>
          <w:szCs w:val="28"/>
        </w:rPr>
        <w:t>Discussion</w:t>
      </w:r>
      <w:r w:rsidR="005742E1">
        <w:rPr>
          <w:b/>
          <w:sz w:val="28"/>
          <w:szCs w:val="28"/>
        </w:rPr>
        <w:t>/Journal</w:t>
      </w:r>
    </w:p>
    <w:p w:rsidR="00A60AB2" w:rsidRDefault="00DF26D6" w:rsidP="00A60AB2">
      <w:pPr>
        <w:rPr>
          <w:sz w:val="24"/>
          <w:szCs w:val="24"/>
        </w:rPr>
      </w:pPr>
      <w:r w:rsidRPr="00A60AB2">
        <w:rPr>
          <w:sz w:val="24"/>
          <w:szCs w:val="24"/>
        </w:rPr>
        <w:t xml:space="preserve">Consider a “big picture” in which the class finds relevant examples </w:t>
      </w:r>
    </w:p>
    <w:p w:rsidR="00A60AB2" w:rsidRPr="00091E3A" w:rsidRDefault="00A60AB2" w:rsidP="0003599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91E3A">
        <w:rPr>
          <w:sz w:val="24"/>
          <w:szCs w:val="24"/>
        </w:rPr>
        <w:t>Use the redirect LTI to have the link on the left menu</w:t>
      </w:r>
      <w:r w:rsidRPr="00091E3A">
        <w:rPr>
          <w:sz w:val="24"/>
          <w:szCs w:val="24"/>
        </w:rPr>
        <w:br/>
        <w:t>Set up individual Journals by:</w:t>
      </w:r>
    </w:p>
    <w:p w:rsidR="00A60AB2" w:rsidRDefault="00A60AB2" w:rsidP="00A60AB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Under People, set up a group set with as many groups as there are students. </w:t>
      </w:r>
    </w:p>
    <w:p w:rsidR="00A60AB2" w:rsidRDefault="00A60AB2" w:rsidP="00A60AB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Auto-assign, then go back and change each group to the name of the student who owns it</w:t>
      </w:r>
    </w:p>
    <w:p w:rsidR="00A60AB2" w:rsidRDefault="00A60AB2" w:rsidP="00A60AB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Have students journal here throughout the term or in an </w:t>
      </w:r>
      <w:proofErr w:type="spellStart"/>
      <w:r>
        <w:rPr>
          <w:sz w:val="24"/>
          <w:szCs w:val="24"/>
        </w:rPr>
        <w:t>adhoc</w:t>
      </w:r>
      <w:proofErr w:type="spellEnd"/>
      <w:r>
        <w:rPr>
          <w:sz w:val="24"/>
          <w:szCs w:val="24"/>
        </w:rPr>
        <w:t xml:space="preserve"> fashion</w:t>
      </w:r>
    </w:p>
    <w:p w:rsidR="00A60AB2" w:rsidRPr="00A60AB2" w:rsidRDefault="00A60AB2" w:rsidP="00A60AB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 rubric is a good idea, and comments along the way will help. You grade it once at the end of the term.</w:t>
      </w:r>
    </w:p>
    <w:sectPr w:rsidR="00A60AB2" w:rsidRPr="00A60AB2" w:rsidSect="005B35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107B9"/>
    <w:multiLevelType w:val="hybridMultilevel"/>
    <w:tmpl w:val="22EC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2715A"/>
    <w:multiLevelType w:val="hybridMultilevel"/>
    <w:tmpl w:val="B07A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F6B23"/>
    <w:multiLevelType w:val="hybridMultilevel"/>
    <w:tmpl w:val="C142A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F2BF0"/>
    <w:multiLevelType w:val="hybridMultilevel"/>
    <w:tmpl w:val="9B825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A2816"/>
    <w:multiLevelType w:val="hybridMultilevel"/>
    <w:tmpl w:val="B9E0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001A9"/>
    <w:multiLevelType w:val="multilevel"/>
    <w:tmpl w:val="C5D2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D1EEE"/>
    <w:multiLevelType w:val="hybridMultilevel"/>
    <w:tmpl w:val="9B6A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B4B86"/>
    <w:multiLevelType w:val="hybridMultilevel"/>
    <w:tmpl w:val="D8EC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7706B"/>
    <w:multiLevelType w:val="hybridMultilevel"/>
    <w:tmpl w:val="115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1B"/>
    <w:rsid w:val="00013A04"/>
    <w:rsid w:val="0003231E"/>
    <w:rsid w:val="00091E3A"/>
    <w:rsid w:val="000920BD"/>
    <w:rsid w:val="001F60E9"/>
    <w:rsid w:val="00320E34"/>
    <w:rsid w:val="00463257"/>
    <w:rsid w:val="005742E1"/>
    <w:rsid w:val="005B35F5"/>
    <w:rsid w:val="005F2D8D"/>
    <w:rsid w:val="006C261C"/>
    <w:rsid w:val="006C2BE0"/>
    <w:rsid w:val="0099080C"/>
    <w:rsid w:val="009D363D"/>
    <w:rsid w:val="00A60AB2"/>
    <w:rsid w:val="00B95038"/>
    <w:rsid w:val="00D029B5"/>
    <w:rsid w:val="00DF26D6"/>
    <w:rsid w:val="00EB4235"/>
    <w:rsid w:val="00F2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7930C-3231-4BDB-B405-C1659C32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B1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E34"/>
    <w:rPr>
      <w:color w:val="0563C1" w:themeColor="hyperlink"/>
      <w:u w:val="single"/>
    </w:rPr>
  </w:style>
  <w:style w:type="paragraph" w:customStyle="1" w:styleId="Default">
    <w:name w:val="Default"/>
    <w:rsid w:val="00091E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r.cetl.hku.hk/am_rj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ft.vanderbilt.edu/guides-sub-pages/cats/" TargetMode="External"/><Relationship Id="rId12" Type="http://schemas.openxmlformats.org/officeDocument/2006/relationships/hyperlink" Target="http://oncourseworkshop.com/self-awareness/one-minute-pape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immikillzombie.killer-cosmetics.com/2010/09/adventures-in-tea-leaf-reading/" TargetMode="External"/><Relationship Id="rId11" Type="http://schemas.openxmlformats.org/officeDocument/2006/relationships/hyperlink" Target="http://www.unl.edu/gradstudies/current/teaching/muddy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connect-learning-system.wikidot.com/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lempire.com/2011/10/02/lolcats-become-house-cats/" TargetMode="External"/><Relationship Id="rId14" Type="http://schemas.openxmlformats.org/officeDocument/2006/relationships/hyperlink" Target="http://www.duq.edu/about/centers-and-institutes/center-for-teaching-excellence/teaching-and-learning/exam-wrap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McCulloch, Elspeth</dc:creator>
  <cp:keywords/>
  <dc:description/>
  <cp:lastModifiedBy>McCulloch, Elspeth</cp:lastModifiedBy>
  <cp:revision>2</cp:revision>
  <dcterms:created xsi:type="dcterms:W3CDTF">2016-02-09T16:42:00Z</dcterms:created>
  <dcterms:modified xsi:type="dcterms:W3CDTF">2016-02-09T16:42:00Z</dcterms:modified>
</cp:coreProperties>
</file>